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7"/>
        <w:rPr>
          <w:rFonts w:ascii="Times New Roman"/>
          <w:sz w:val="25"/>
        </w:rPr>
      </w:pPr>
    </w:p>
    <w:p>
      <w:pPr>
        <w:spacing w:before="0" w:line="2352" w:lineRule="exact"/>
        <w:ind w:left="13153" w:right="0" w:firstLine="0"/>
        <w:jc w:val="left"/>
        <w:rPr>
          <w:rFonts w:hint="eastAsia" w:ascii="Microsoft JhengHei" w:eastAsia="Microsoft JhengHei"/>
          <w:b/>
          <w:sz w:val="135"/>
        </w:rPr>
      </w:pPr>
      <w:r>
        <w:rPr>
          <w:rFonts w:hint="eastAsia" w:ascii="Microsoft JhengHei" w:eastAsia="Microsoft JhengHei"/>
          <w:b/>
          <w:spacing w:val="67"/>
          <w:sz w:val="135"/>
        </w:rPr>
        <w:t>速写</w:t>
      </w:r>
    </w:p>
    <w:p>
      <w:pPr>
        <w:pStyle w:val="2"/>
        <w:spacing w:line="1161" w:lineRule="exact"/>
        <w:ind w:left="11164"/>
        <w:rPr>
          <w:rFonts w:hint="eastAsia" w:eastAsia="Arial Unicode MS"/>
          <w:lang w:val="en-US" w:eastAsia="zh-CN"/>
        </w:rPr>
      </w:pPr>
      <w:r>
        <w:t>求职意向</w:t>
      </w:r>
      <w:r>
        <w:rPr>
          <w:w w:val="120"/>
        </w:rPr>
        <w:t>/</w:t>
      </w:r>
      <w:r>
        <w:t>财务管培</w:t>
      </w:r>
      <w:r>
        <w:rPr>
          <w:rFonts w:hint="eastAsia"/>
          <w:lang w:val="en-US" w:eastAsia="zh-CN"/>
        </w:rPr>
        <w:t>生</w:t>
      </w:r>
      <w:bookmarkStart w:id="0" w:name="_GoBack"/>
      <w:bookmarkEnd w:id="0"/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2380" w:h="31660"/>
          <w:pgMar w:top="20" w:right="1460" w:bottom="0" w:left="760" w:header="720" w:footer="720" w:gutter="0"/>
        </w:sectPr>
      </w:pPr>
    </w:p>
    <w:p>
      <w:pPr>
        <w:spacing w:before="335"/>
        <w:ind w:left="962" w:right="0" w:firstLine="0"/>
        <w:jc w:val="left"/>
        <w:rPr>
          <w:sz w:val="67"/>
        </w:rPr>
      </w:pPr>
      <w:r>
        <w:pict>
          <v:group id="_x0000_s1026" o:spid="_x0000_s1026" o:spt="203" style="position:absolute;left:0pt;margin-left:0pt;margin-top:0.9pt;height:1581.2pt;width:480.3pt;mso-position-horizontal-relative:page;mso-position-vertical-relative:page;z-index:-251786240;mso-width-relative:page;mso-height-relative:page;" coordorigin="0,18" coordsize="9606,31624">
            <o:lock v:ext="edit"/>
            <v:shape id="_x0000_s1027" o:spid="_x0000_s1027" style="position:absolute;left:9;top:18;height:31624;width:9433;" fillcolor="#C8C8C8" filled="t" stroked="f" coordorigin="9,18" coordsize="9433,31624" path="m9442,5126l9441,5046,9438,4966,9434,4906,9428,4826,9420,4746,9411,4666,9400,4606,9387,4526,9373,4446,9357,4386,9340,4306,9321,4246,9301,4166,9279,4106,9256,4026,9231,3966,9204,3886,9177,3826,9147,3766,9117,3706,9085,3626,9052,3566,9017,3506,8981,3446,8944,3386,8906,3326,8866,3266,8825,3206,8783,3146,8739,3086,8695,3046,8649,2986,8602,2926,8554,2886,8505,2826,8455,2766,8403,2726,8351,2686,8298,2626,8243,2586,8188,2546,8131,2506,8074,2446,8016,2406,7957,2366,7897,2326,7836,2306,7774,2266,7648,2186,7583,2166,7518,2126,7452,2106,7450,2104,7450,18,9,18,9,31642,7450,31642,7450,8147,7452,8146,7518,8126,7583,8086,7648,8066,7711,8026,7836,7946,7897,7926,7957,7886,8016,7846,8074,7806,8131,7766,8188,7706,8243,7666,8298,7626,8351,7566,8403,7526,8455,7486,8505,7426,8554,7386,8602,7326,8649,7266,8695,7206,8739,7166,8783,7106,8825,7046,8866,6986,8906,6926,8944,6866,8981,6806,9017,6746,9052,6686,9085,6626,9117,6546,9147,6486,9177,6426,9204,6366,9231,6286,9256,6226,9279,6146,9301,6086,9321,6006,9340,5946,9357,5866,9373,5806,9387,5726,9400,5646,9411,5586,9420,5506,9428,5426,9434,5346,9438,5286,9441,5206,9442,5126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style="position:absolute;left:2873;top:1845;height:6581;width:6569;" filled="f" stroked="t" coordorigin="2873,1846" coordsize="6569,6581" path="m6157,1846l6234,1847,6310,1849,6385,1853,6461,1859,6535,1867,6609,1877,6683,1888,6756,1900,6828,1914,6900,1930,6972,1948,7042,1966,7112,1987,7182,2009,7251,2032,7319,2057,7386,2083,7452,2111,7518,2140,7583,2171,7648,2203,7711,2236,7774,2271,7836,2307,7897,2344,7957,2383,8016,2423,8074,2464,8131,2506,8188,2549,8243,2594,8298,2640,8351,2687,8403,2735,8455,2784,8505,2835,8554,2886,8602,2938,8649,2992,8695,3046,8739,3102,8783,3158,8825,3216,8866,3274,8906,3333,8944,3394,8981,3455,9017,3517,9052,3579,9085,3643,9117,3707,9147,3773,9177,3839,9204,3905,9231,3973,9256,4041,9279,4110,9301,4179,9321,4250,9340,4320,9357,4392,9373,4464,9387,4536,9400,4610,9411,4683,9420,4758,9428,4832,9434,4908,9438,4983,9441,5059,9442,5136,9441,5213,9438,5289,9434,5364,9428,5440,9420,5514,9411,5589,9400,5662,9387,5736,9373,5808,9357,5880,9340,5952,9321,6022,9301,6093,9279,6162,9256,6231,9231,6299,9204,6367,9177,6433,9147,6499,9117,6564,9085,6629,9052,6693,9017,6755,8981,6817,8944,6878,8906,6938,8866,6998,8825,7056,8783,7114,8739,7170,8695,7225,8649,7280,8602,7333,8554,7386,8505,7437,8455,7488,8403,7537,8351,7585,8298,7632,8243,7678,8188,7722,8131,7766,8074,7808,8016,7849,7957,7889,7897,7928,7836,7965,7774,8001,7711,8036,7648,8069,7583,8101,7518,8131,7452,8161,7386,8188,7319,8215,7251,8240,7182,8263,7112,8285,7042,8306,6972,8324,6900,8342,6828,8358,6756,8372,6683,8384,6609,8395,6535,8405,6461,8412,6385,8419,6310,8423,6234,8425,6157,8426,6081,8425,6005,8423,5929,8419,5854,8412,5780,8405,5706,8395,5632,8384,5559,8372,5487,8358,5415,8342,5343,8324,5273,8306,5203,8285,5133,8263,5064,8240,4996,8215,4929,8188,4863,8161,4797,8131,4732,8101,4667,8069,4604,8036,4541,8001,4479,7965,4418,7928,4358,7889,4299,7849,4241,7808,4184,7766,4127,7722,4072,7678,4017,7632,3964,7585,3912,7537,3860,7488,3810,7437,3761,7386,3713,7333,3666,7280,3620,7225,3576,7170,3532,7114,3490,7056,3449,6998,3409,6938,3371,6878,3334,6817,3298,6755,3263,6693,3230,6629,3198,6564,3168,6499,3138,6433,3111,6367,3084,6299,3059,6231,3036,6162,3014,6093,2994,6022,2975,5952,2958,5880,2942,5808,2928,5736,2915,5662,2904,5589,2895,5514,2887,5440,2881,5364,2877,5289,2874,5213,2873,5136,2874,5059,2877,4983,2881,4908,2887,4832,2895,4758,2904,4683,2915,4610,2928,4536,2942,4464,2958,4392,2975,4320,2994,4250,3014,4179,3036,4110,3059,4041,3084,3973,3111,3905,3138,3839,3168,3773,3198,3707,3230,3643,3263,3579,3298,3517,3334,3455,3371,3394,3409,3333,3449,3274,3490,3216,3532,3158,3576,3102,3620,3046,3666,2992,3713,2938,3761,2886,3810,2835,3860,2784,3912,2735,3964,2687,4017,2640,4072,2594,4127,2549,4184,2506,4241,2464,4299,2423,4358,2383,4418,2344,4479,2307,4541,2271,4604,2236,4667,2203,4732,2171,4797,2140,4863,2111,4929,2083,4996,2057,5064,2032,5133,2009,5203,1987,5273,1966,5343,1948,5415,1930,5487,1914,5559,1900,5632,1888,5706,1877,5780,1867,5854,1859,5929,1853,6005,1849,6081,1847,6157,1846xe">
              <v:path arrowok="t"/>
              <v:fill on="f" focussize="0,0"/>
              <v:stroke weight="16.4045669291339pt" color="#C8C8C8"/>
              <v:imagedata o:title=""/>
              <o:lock v:ext="edit"/>
            </v:shape>
            <v:shape id="_x0000_s1029" o:spid="_x0000_s1029" o:spt="75" type="#_x0000_t75" style="position:absolute;left:0;top:10102;height:1723;width:795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0" o:spid="_x0000_s1030" o:spt="75" type="#_x0000_t75" style="position:absolute;left:892;top:10436;height:857;width:614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1" o:spid="_x0000_s1031" o:spt="75" type="#_x0000_t75" style="position:absolute;left:0;top:23109;height:1723;width:795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2" o:spid="_x0000_s1032" o:spt="75" type="#_x0000_t75" style="position:absolute;left:892;top:23469;height:596;width:596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3" o:spid="_x0000_s1033" o:spt="75" type="#_x0000_t75" style="position:absolute;left:649;top:25499;height:191;width:19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4" o:spid="_x0000_s1034" o:spt="75" type="#_x0000_t75" style="position:absolute;left:649;top:27505;height:191;width:19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5" o:spid="_x0000_s1035" o:spt="75" type="#_x0000_t75" style="position:absolute;left:649;top:28176;height:191;width:19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6" o:spid="_x0000_s1036" o:spt="75" type="#_x0000_t75" style="position:absolute;left:0;top:16100;height:1723;width:7956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7" o:spid="_x0000_s1037" o:spt="75" type="#_x0000_t75" style="position:absolute;left:892;top:16443;height:596;width:587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8" o:spid="_x0000_s1038" o:spt="75" type="#_x0000_t75" style="position:absolute;left:2931;top:1903;height:6459;width:645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</v:group>
        </w:pict>
      </w:r>
      <w:r>
        <w:rPr>
          <w:color w:val="FFFFFF"/>
          <w:sz w:val="67"/>
        </w:rPr>
        <w:t>基本信息</w:t>
      </w:r>
    </w:p>
    <w:p>
      <w:pPr>
        <w:pStyle w:val="5"/>
        <w:rPr>
          <w:sz w:val="57"/>
        </w:rPr>
      </w:pPr>
    </w:p>
    <w:p>
      <w:pPr>
        <w:pStyle w:val="4"/>
        <w:ind w:left="101"/>
      </w:pPr>
      <w:r>
        <w:rPr>
          <w:w w:val="110"/>
        </w:rPr>
        <w:t>中国·深圳</w:t>
      </w:r>
    </w:p>
    <w:p>
      <w:pPr>
        <w:spacing w:before="10"/>
        <w:ind w:left="101" w:right="0" w:firstLine="0"/>
        <w:jc w:val="left"/>
        <w:rPr>
          <w:sz w:val="45"/>
        </w:rPr>
      </w:pPr>
      <w:r>
        <w:rPr>
          <w:w w:val="105"/>
          <w:sz w:val="45"/>
        </w:rPr>
        <w:t>(+86) 183-1200-6080</w:t>
      </w:r>
    </w:p>
    <w:p>
      <w:pPr>
        <w:spacing w:before="11"/>
        <w:ind w:left="101" w:right="0" w:firstLine="0"/>
        <w:jc w:val="left"/>
        <w:rPr>
          <w:sz w:val="45"/>
        </w:rPr>
      </w:pPr>
      <w:r>
        <w:fldChar w:fldCharType="begin"/>
      </w:r>
      <w:r>
        <w:instrText xml:space="preserve"> HYPERLINK "mailto:gaoxiaoding@gaoding.com" \h </w:instrText>
      </w:r>
      <w:r>
        <w:fldChar w:fldCharType="separate"/>
      </w:r>
      <w:r>
        <w:rPr>
          <w:w w:val="110"/>
          <w:sz w:val="45"/>
        </w:rPr>
        <w:t>gaoxiaoding@gaoding.com</w:t>
      </w:r>
      <w:r>
        <w:rPr>
          <w:w w:val="110"/>
          <w:sz w:val="45"/>
        </w:rPr>
        <w:fldChar w:fldCharType="end"/>
      </w:r>
    </w:p>
    <w:p>
      <w:pPr>
        <w:pStyle w:val="5"/>
        <w:spacing w:before="8"/>
        <w:rPr>
          <w:sz w:val="85"/>
        </w:rPr>
      </w:pPr>
    </w:p>
    <w:p>
      <w:pPr>
        <w:spacing w:before="0"/>
        <w:ind w:left="962" w:right="0" w:firstLine="0"/>
        <w:jc w:val="left"/>
        <w:rPr>
          <w:sz w:val="67"/>
        </w:rPr>
      </w:pPr>
      <w:r>
        <w:rPr>
          <w:color w:val="FFFFFF"/>
          <w:sz w:val="67"/>
        </w:rPr>
        <w:t>自我评价</w:t>
      </w:r>
    </w:p>
    <w:p>
      <w:pPr>
        <w:pStyle w:val="5"/>
        <w:spacing w:before="2"/>
        <w:rPr>
          <w:sz w:val="56"/>
        </w:rPr>
      </w:pPr>
    </w:p>
    <w:p>
      <w:pPr>
        <w:spacing w:before="0" w:line="216" w:lineRule="auto"/>
        <w:ind w:left="141" w:right="38" w:firstLine="892"/>
        <w:jc w:val="left"/>
        <w:rPr>
          <w:sz w:val="43"/>
        </w:rPr>
      </w:pPr>
      <w:r>
        <w:rPr>
          <w:sz w:val="43"/>
        </w:rPr>
        <w:t xml:space="preserve">有扎实的专业知识，熟练 </w:t>
      </w:r>
      <w:r>
        <w:rPr>
          <w:spacing w:val="-8"/>
          <w:sz w:val="43"/>
        </w:rPr>
        <w:t xml:space="preserve">使用ERP/OFFICE/金蝶等软件， </w:t>
      </w:r>
      <w:r>
        <w:rPr>
          <w:sz w:val="43"/>
        </w:rPr>
        <w:t>思维活跃，有较强的学习能力 和创新精神，善于沟通，有良 好的团队精神，抗压能力强。</w:t>
      </w:r>
    </w:p>
    <w:p>
      <w:pPr>
        <w:pStyle w:val="5"/>
        <w:rPr>
          <w:sz w:val="86"/>
        </w:rPr>
      </w:pPr>
    </w:p>
    <w:p>
      <w:pPr>
        <w:pStyle w:val="2"/>
      </w:pPr>
      <w:r>
        <w:rPr>
          <w:color w:val="FFFFFF"/>
        </w:rPr>
        <w:t>技能证书</w:t>
      </w:r>
    </w:p>
    <w:p>
      <w:pPr>
        <w:pStyle w:val="5"/>
        <w:spacing w:before="14"/>
        <w:rPr>
          <w:sz w:val="52"/>
        </w:rPr>
      </w:pPr>
    </w:p>
    <w:p>
      <w:pPr>
        <w:pStyle w:val="5"/>
        <w:spacing w:before="1" w:line="228" w:lineRule="auto"/>
        <w:ind w:left="160" w:right="184"/>
      </w:pPr>
      <w:r>
        <w:rPr>
          <w:spacing w:val="-20"/>
        </w:rPr>
        <w:t>专业证书：通过注册会计师(</w:t>
      </w:r>
      <w:r>
        <w:rPr>
          <w:spacing w:val="-24"/>
        </w:rPr>
        <w:t xml:space="preserve">CPA) </w:t>
      </w:r>
      <w:r>
        <w:rPr>
          <w:spacing w:val="-18"/>
        </w:rPr>
        <w:t xml:space="preserve">考试的会计和财务成本管理两门 </w:t>
      </w:r>
      <w:r>
        <w:rPr>
          <w:spacing w:val="-19"/>
        </w:rPr>
        <w:t>科目</w:t>
      </w:r>
      <w:r>
        <w:rPr>
          <w:spacing w:val="-20"/>
          <w:w w:val="110"/>
        </w:rPr>
        <w:t>/</w:t>
      </w:r>
      <w:r>
        <w:rPr>
          <w:spacing w:val="-20"/>
        </w:rPr>
        <w:t xml:space="preserve">通过证券从业资格考试(全科) </w:t>
      </w:r>
      <w:r>
        <w:rPr>
          <w:spacing w:val="-19"/>
        </w:rPr>
        <w:t>语言能力：英语</w:t>
      </w:r>
      <w:r>
        <w:rPr>
          <w:spacing w:val="-21"/>
        </w:rPr>
        <w:t>CET6(568)</w:t>
      </w:r>
    </w:p>
    <w:p>
      <w:pPr>
        <w:pStyle w:val="5"/>
        <w:spacing w:line="228" w:lineRule="auto"/>
        <w:ind w:left="160" w:right="778"/>
      </w:pPr>
      <w:r>
        <w:rPr>
          <w:w w:val="95"/>
        </w:rPr>
        <w:t>软件能力：SPSS、计算机等级</w:t>
      </w:r>
      <w:r>
        <w:t>考试VB二级</w:t>
      </w:r>
    </w:p>
    <w:p>
      <w:pPr>
        <w:pStyle w:val="3"/>
        <w:spacing w:before="74" w:line="1113" w:lineRule="exact"/>
        <w:ind w:left="173"/>
      </w:pPr>
      <w:r>
        <w:br w:type="column"/>
      </w:r>
      <w:r>
        <w:t>财务会计经历</w:t>
      </w:r>
    </w:p>
    <w:p>
      <w:pPr>
        <w:pStyle w:val="4"/>
        <w:tabs>
          <w:tab w:val="left" w:pos="4394"/>
          <w:tab w:val="left" w:pos="9689"/>
        </w:tabs>
        <w:spacing w:line="782" w:lineRule="exact"/>
        <w:ind w:left="119"/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8315960</wp:posOffset>
            </wp:positionH>
            <wp:positionV relativeFrom="paragraph">
              <wp:posOffset>-568325</wp:posOffset>
            </wp:positionV>
            <wp:extent cx="314960" cy="303530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019" cy="30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"/>
        </w:rPr>
        <w:t>2019.03-2019.06</w:t>
      </w:r>
      <w:r>
        <w:rPr>
          <w:spacing w:val="3"/>
        </w:rPr>
        <w:tab/>
      </w:r>
      <w:r>
        <w:t>南洋货仓有限公司</w:t>
      </w:r>
      <w:r>
        <w:tab/>
      </w:r>
      <w:r>
        <w:t>实习Th</w:t>
      </w:r>
    </w:p>
    <w:p>
      <w:pPr>
        <w:pStyle w:val="9"/>
        <w:numPr>
          <w:ilvl w:val="0"/>
          <w:numId w:val="1"/>
        </w:numPr>
        <w:tabs>
          <w:tab w:val="left" w:pos="553"/>
        </w:tabs>
        <w:spacing w:before="124" w:after="0" w:line="199" w:lineRule="auto"/>
        <w:ind w:left="570" w:right="1183" w:hanging="451"/>
        <w:jc w:val="left"/>
        <w:rPr>
          <w:sz w:val="41"/>
        </w:rPr>
      </w:pPr>
      <w:r>
        <w:rPr>
          <w:sz w:val="41"/>
        </w:rPr>
        <w:t>轮岗财务部各模块工作，如资金、税务、管理报表、月度经营分析等；</w:t>
      </w:r>
    </w:p>
    <w:p>
      <w:pPr>
        <w:pStyle w:val="9"/>
        <w:numPr>
          <w:ilvl w:val="0"/>
          <w:numId w:val="1"/>
        </w:numPr>
        <w:tabs>
          <w:tab w:val="left" w:pos="553"/>
        </w:tabs>
        <w:spacing w:before="0" w:after="0" w:line="577" w:lineRule="exact"/>
        <w:ind w:left="552" w:right="0" w:hanging="434"/>
        <w:jc w:val="left"/>
        <w:rPr>
          <w:sz w:val="41"/>
        </w:rPr>
      </w:pPr>
      <w:r>
        <w:rPr>
          <w:sz w:val="41"/>
        </w:rPr>
        <w:t>协助公司投资项目中涉及财务管理方面的工作。</w:t>
      </w:r>
    </w:p>
    <w:p>
      <w:pPr>
        <w:pStyle w:val="9"/>
        <w:numPr>
          <w:ilvl w:val="0"/>
          <w:numId w:val="1"/>
        </w:numPr>
        <w:tabs>
          <w:tab w:val="left" w:pos="553"/>
        </w:tabs>
        <w:spacing w:before="0" w:after="0" w:line="655" w:lineRule="exact"/>
        <w:ind w:left="552" w:right="0" w:hanging="434"/>
        <w:jc w:val="left"/>
        <w:rPr>
          <w:sz w:val="41"/>
        </w:rPr>
      </w:pPr>
      <w:r>
        <w:rPr>
          <w:sz w:val="41"/>
        </w:rPr>
        <w:t>协助公司招采业务，撰写立项申请、记录会议纪要等。</w:t>
      </w:r>
    </w:p>
    <w:p>
      <w:pPr>
        <w:pStyle w:val="5"/>
        <w:rPr>
          <w:sz w:val="36"/>
        </w:rPr>
      </w:pPr>
    </w:p>
    <w:p>
      <w:pPr>
        <w:pStyle w:val="4"/>
        <w:tabs>
          <w:tab w:val="left" w:pos="4394"/>
          <w:tab w:val="left" w:pos="9752"/>
        </w:tabs>
        <w:ind w:left="119"/>
      </w:pPr>
      <w:r>
        <w:rPr>
          <w:spacing w:val="3"/>
        </w:rPr>
        <w:t>2018.11-2019.03</w:t>
      </w:r>
      <w:r>
        <w:rPr>
          <w:spacing w:val="3"/>
        </w:rPr>
        <w:tab/>
      </w:r>
      <w:r>
        <w:t>会计系课题行业研究项目</w:t>
      </w:r>
      <w:r>
        <w:tab/>
      </w:r>
      <w:r>
        <w:t>研究组成员</w:t>
      </w:r>
    </w:p>
    <w:p>
      <w:pPr>
        <w:pStyle w:val="9"/>
        <w:numPr>
          <w:ilvl w:val="0"/>
          <w:numId w:val="2"/>
        </w:numPr>
        <w:tabs>
          <w:tab w:val="left" w:pos="544"/>
        </w:tabs>
        <w:spacing w:before="106" w:after="0" w:line="199" w:lineRule="auto"/>
        <w:ind w:left="561" w:right="1192" w:hanging="451"/>
        <w:jc w:val="left"/>
        <w:rPr>
          <w:sz w:val="41"/>
        </w:rPr>
      </w:pPr>
      <w:r>
        <w:rPr>
          <w:sz w:val="41"/>
        </w:rPr>
        <w:t>参与行业财务体系搭建研究项目，负责各行业的研究工作及撰写行业研究报告；</w:t>
      </w:r>
    </w:p>
    <w:p>
      <w:pPr>
        <w:pStyle w:val="9"/>
        <w:numPr>
          <w:ilvl w:val="0"/>
          <w:numId w:val="2"/>
        </w:numPr>
        <w:tabs>
          <w:tab w:val="left" w:pos="544"/>
        </w:tabs>
        <w:spacing w:before="6" w:after="0" w:line="199" w:lineRule="auto"/>
        <w:ind w:left="471" w:right="777" w:hanging="361"/>
        <w:jc w:val="left"/>
        <w:rPr>
          <w:sz w:val="41"/>
        </w:rPr>
      </w:pPr>
      <w:r>
        <w:rPr>
          <w:sz w:val="41"/>
        </w:rPr>
        <w:t>协助导师对保险、银行、餐饮、酒店、旅游、造船、钢铁、快消服装等</w:t>
      </w:r>
      <w:r>
        <w:rPr>
          <w:spacing w:val="-4"/>
          <w:sz w:val="41"/>
        </w:rPr>
        <w:t>9</w:t>
      </w:r>
      <w:r>
        <w:rPr>
          <w:sz w:val="41"/>
        </w:rPr>
        <w:t>个行业进行深入研究，并输出行业财务体系调研报告。</w:t>
      </w:r>
    </w:p>
    <w:p>
      <w:pPr>
        <w:pStyle w:val="5"/>
        <w:spacing w:before="2"/>
        <w:rPr>
          <w:sz w:val="40"/>
        </w:rPr>
      </w:pPr>
    </w:p>
    <w:p>
      <w:pPr>
        <w:pStyle w:val="4"/>
        <w:tabs>
          <w:tab w:val="left" w:pos="4394"/>
          <w:tab w:val="left" w:pos="9698"/>
        </w:tabs>
        <w:ind w:left="119"/>
      </w:pPr>
      <w:r>
        <w:rPr>
          <w:spacing w:val="3"/>
        </w:rPr>
        <w:t>2017.02-2017.06</w:t>
      </w:r>
      <w:r>
        <w:rPr>
          <w:spacing w:val="3"/>
        </w:rPr>
        <w:tab/>
      </w:r>
      <w:r>
        <w:t>稿定大学继续教育学院</w:t>
      </w:r>
      <w:r>
        <w:tab/>
      </w:r>
      <w:r>
        <w:t>兼职讲师</w:t>
      </w:r>
    </w:p>
    <w:p>
      <w:pPr>
        <w:pStyle w:val="9"/>
        <w:numPr>
          <w:ilvl w:val="0"/>
          <w:numId w:val="3"/>
        </w:numPr>
        <w:tabs>
          <w:tab w:val="left" w:pos="544"/>
        </w:tabs>
        <w:spacing w:before="67" w:after="0" w:line="655" w:lineRule="exact"/>
        <w:ind w:left="543" w:right="0" w:hanging="434"/>
        <w:jc w:val="left"/>
        <w:rPr>
          <w:sz w:val="41"/>
        </w:rPr>
      </w:pPr>
      <w:r>
        <w:rPr>
          <w:sz w:val="41"/>
        </w:rPr>
        <w:t>参与学院会计课程设计、主题筛选以及课程备案等工作</w:t>
      </w:r>
    </w:p>
    <w:p>
      <w:pPr>
        <w:pStyle w:val="9"/>
        <w:numPr>
          <w:ilvl w:val="0"/>
          <w:numId w:val="3"/>
        </w:numPr>
        <w:tabs>
          <w:tab w:val="left" w:pos="544"/>
        </w:tabs>
        <w:spacing w:before="25" w:after="0" w:line="199" w:lineRule="auto"/>
        <w:ind w:left="471" w:right="1156" w:hanging="361"/>
        <w:jc w:val="left"/>
        <w:rPr>
          <w:sz w:val="41"/>
        </w:rPr>
      </w:pPr>
      <w:r>
        <w:rPr>
          <w:sz w:val="41"/>
        </w:rPr>
        <w:t>自主学习、备课，完成</w:t>
      </w:r>
      <w:r>
        <w:rPr>
          <w:spacing w:val="-4"/>
          <w:sz w:val="41"/>
        </w:rPr>
        <w:t>30</w:t>
      </w:r>
      <w:r>
        <w:rPr>
          <w:sz w:val="41"/>
        </w:rPr>
        <w:t>课时的课堂讲授，获得学院学年十大优秀讲师荣誉称号</w:t>
      </w:r>
    </w:p>
    <w:p>
      <w:pPr>
        <w:pStyle w:val="5"/>
        <w:spacing w:before="2"/>
        <w:rPr>
          <w:sz w:val="63"/>
        </w:rPr>
      </w:pPr>
    </w:p>
    <w:p>
      <w:pPr>
        <w:pStyle w:val="3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7393940</wp:posOffset>
            </wp:positionH>
            <wp:positionV relativeFrom="paragraph">
              <wp:posOffset>102870</wp:posOffset>
            </wp:positionV>
            <wp:extent cx="354965" cy="349250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13" cy="34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其他经历</w:t>
      </w:r>
    </w:p>
    <w:p>
      <w:pPr>
        <w:pStyle w:val="4"/>
        <w:tabs>
          <w:tab w:val="left" w:pos="4421"/>
        </w:tabs>
        <w:spacing w:line="688" w:lineRule="exact"/>
      </w:pPr>
      <w:r>
        <w:rPr>
          <w:spacing w:val="3"/>
        </w:rPr>
        <w:t>2016.09-2016.12</w:t>
      </w:r>
      <w:r>
        <w:rPr>
          <w:spacing w:val="3"/>
        </w:rPr>
        <w:tab/>
      </w:r>
      <w:r>
        <w:t>稿定大学网络学院管理会计课程助教</w:t>
      </w:r>
    </w:p>
    <w:p>
      <w:pPr>
        <w:tabs>
          <w:tab w:val="left" w:pos="4421"/>
        </w:tabs>
        <w:spacing w:before="0" w:line="722" w:lineRule="exact"/>
        <w:ind w:left="146" w:right="0" w:firstLine="0"/>
        <w:jc w:val="left"/>
        <w:rPr>
          <w:sz w:val="45"/>
        </w:rPr>
      </w:pPr>
      <w:r>
        <w:rPr>
          <w:spacing w:val="3"/>
          <w:sz w:val="45"/>
        </w:rPr>
        <w:t>2015.09-2016.06</w:t>
      </w:r>
      <w:r>
        <w:rPr>
          <w:spacing w:val="3"/>
          <w:sz w:val="45"/>
        </w:rPr>
        <w:tab/>
      </w:r>
      <w:r>
        <w:rPr>
          <w:sz w:val="45"/>
        </w:rPr>
        <w:t>学Th会外联部部长</w:t>
      </w:r>
    </w:p>
    <w:p>
      <w:pPr>
        <w:spacing w:before="0" w:line="775" w:lineRule="exact"/>
        <w:ind w:left="200" w:right="0" w:firstLine="0"/>
        <w:jc w:val="left"/>
        <w:rPr>
          <w:sz w:val="45"/>
        </w:rPr>
      </w:pPr>
      <w:r>
        <w:rPr>
          <w:sz w:val="45"/>
        </w:rPr>
        <w:t>组织参与校内外联合学Th活动</w:t>
      </w:r>
    </w:p>
    <w:p>
      <w:pPr>
        <w:spacing w:before="378" w:line="1081" w:lineRule="exact"/>
        <w:ind w:left="164" w:right="0" w:firstLine="0"/>
        <w:jc w:val="left"/>
        <w:rPr>
          <w:sz w:val="6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7451090</wp:posOffset>
            </wp:positionH>
            <wp:positionV relativeFrom="paragraph">
              <wp:posOffset>382905</wp:posOffset>
            </wp:positionV>
            <wp:extent cx="487045" cy="343535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0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48" cy="343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4"/>
        </w:rPr>
        <w:t>教育经历</w:t>
      </w:r>
    </w:p>
    <w:p>
      <w:pPr>
        <w:tabs>
          <w:tab w:val="left" w:pos="4421"/>
        </w:tabs>
        <w:spacing w:before="0" w:line="688" w:lineRule="exact"/>
        <w:ind w:left="146" w:right="0" w:firstLine="0"/>
        <w:jc w:val="left"/>
        <w:rPr>
          <w:sz w:val="45"/>
        </w:rPr>
      </w:pPr>
      <w:r>
        <w:rPr>
          <w:spacing w:val="3"/>
          <w:w w:val="105"/>
          <w:sz w:val="45"/>
        </w:rPr>
        <w:t>2017.09-2019.06</w:t>
      </w:r>
      <w:r>
        <w:rPr>
          <w:spacing w:val="3"/>
          <w:w w:val="105"/>
          <w:sz w:val="45"/>
        </w:rPr>
        <w:tab/>
      </w:r>
      <w:r>
        <w:rPr>
          <w:w w:val="105"/>
          <w:sz w:val="45"/>
        </w:rPr>
        <w:t>稿定大学</w:t>
      </w:r>
      <w:r>
        <w:rPr>
          <w:spacing w:val="4"/>
          <w:w w:val="105"/>
          <w:sz w:val="45"/>
        </w:rPr>
        <w:t>/</w:t>
      </w:r>
      <w:r>
        <w:rPr>
          <w:w w:val="105"/>
          <w:sz w:val="45"/>
        </w:rPr>
        <w:t>会计学</w:t>
      </w:r>
      <w:r>
        <w:rPr>
          <w:spacing w:val="4"/>
          <w:w w:val="105"/>
          <w:sz w:val="45"/>
        </w:rPr>
        <w:t>/</w:t>
      </w:r>
      <w:r>
        <w:rPr>
          <w:w w:val="105"/>
          <w:sz w:val="45"/>
        </w:rPr>
        <w:t>硕士</w:t>
      </w:r>
    </w:p>
    <w:p>
      <w:pPr>
        <w:spacing w:before="0" w:line="672" w:lineRule="exact"/>
        <w:ind w:left="182" w:right="0" w:firstLine="0"/>
        <w:jc w:val="left"/>
        <w:rPr>
          <w:sz w:val="45"/>
        </w:rPr>
      </w:pPr>
      <w:r>
        <w:rPr>
          <w:sz w:val="45"/>
        </w:rPr>
        <w:t>专业排名：2/38（GPA：3.8）</w:t>
      </w:r>
    </w:p>
    <w:p>
      <w:pPr>
        <w:tabs>
          <w:tab w:val="left" w:pos="4421"/>
        </w:tabs>
        <w:spacing w:before="0" w:line="734" w:lineRule="exact"/>
        <w:ind w:left="146" w:right="0" w:firstLine="0"/>
        <w:jc w:val="left"/>
        <w:rPr>
          <w:sz w:val="45"/>
        </w:rPr>
      </w:pPr>
      <w:r>
        <w:rPr>
          <w:spacing w:val="3"/>
          <w:sz w:val="45"/>
        </w:rPr>
        <w:t>2013.09-2017.06</w:t>
      </w:r>
      <w:r>
        <w:rPr>
          <w:spacing w:val="3"/>
          <w:sz w:val="45"/>
        </w:rPr>
        <w:tab/>
      </w:r>
      <w:r>
        <w:rPr>
          <w:sz w:val="45"/>
        </w:rPr>
        <w:t>稿定大学深圳分校</w:t>
      </w:r>
      <w:r>
        <w:rPr>
          <w:spacing w:val="4"/>
          <w:sz w:val="45"/>
        </w:rPr>
        <w:t>/</w:t>
      </w:r>
      <w:r>
        <w:rPr>
          <w:sz w:val="45"/>
        </w:rPr>
        <w:t>会计学</w:t>
      </w:r>
      <w:r>
        <w:rPr>
          <w:spacing w:val="4"/>
          <w:sz w:val="45"/>
        </w:rPr>
        <w:t>/</w:t>
      </w:r>
      <w:r>
        <w:rPr>
          <w:sz w:val="45"/>
        </w:rPr>
        <w:t>学士</w:t>
      </w:r>
    </w:p>
    <w:sectPr>
      <w:type w:val="continuous"/>
      <w:pgSz w:w="22380" w:h="31660"/>
      <w:pgMar w:top="20" w:right="1460" w:bottom="0" w:left="760" w:header="720" w:footer="720" w:gutter="0"/>
      <w:cols w:equalWidth="0" w:num="2">
        <w:col w:w="6279" w:space="1771"/>
        <w:col w:w="121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61" w:hanging="433"/>
        <w:jc w:val="left"/>
      </w:pPr>
      <w:rPr>
        <w:rFonts w:hint="default" w:ascii="Arial Unicode MS" w:hAnsi="Arial Unicode MS" w:eastAsia="Arial Unicode MS" w:cs="Arial Unicode MS"/>
        <w:spacing w:val="-4"/>
        <w:w w:val="100"/>
        <w:sz w:val="41"/>
        <w:szCs w:val="4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14" w:hanging="4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9" w:hanging="4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24" w:hanging="4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79" w:hanging="4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34" w:hanging="4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89" w:hanging="4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644" w:hanging="4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799" w:hanging="43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70" w:hanging="433"/>
        <w:jc w:val="left"/>
      </w:pPr>
      <w:rPr>
        <w:rFonts w:hint="default" w:ascii="Arial Unicode MS" w:hAnsi="Arial Unicode MS" w:eastAsia="Arial Unicode MS" w:cs="Arial Unicode MS"/>
        <w:spacing w:val="-4"/>
        <w:w w:val="100"/>
        <w:sz w:val="41"/>
        <w:szCs w:val="4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32" w:hanging="4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85" w:hanging="4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38" w:hanging="4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91" w:hanging="4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44" w:hanging="4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97" w:hanging="4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650" w:hanging="4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803" w:hanging="433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43" w:hanging="433"/>
        <w:jc w:val="left"/>
      </w:pPr>
      <w:rPr>
        <w:rFonts w:hint="default" w:ascii="Arial Unicode MS" w:hAnsi="Arial Unicode MS" w:eastAsia="Arial Unicode MS" w:cs="Arial Unicode MS"/>
        <w:spacing w:val="-4"/>
        <w:w w:val="100"/>
        <w:sz w:val="41"/>
        <w:szCs w:val="4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96" w:hanging="4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4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10" w:hanging="4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67" w:hanging="4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24" w:hanging="4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81" w:hanging="4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638" w:hanging="4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795" w:hanging="43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66E4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62"/>
      <w:outlineLvl w:val="1"/>
    </w:pPr>
    <w:rPr>
      <w:rFonts w:ascii="Arial Unicode MS" w:hAnsi="Arial Unicode MS" w:eastAsia="Arial Unicode MS" w:cs="Arial Unicode MS"/>
      <w:sz w:val="67"/>
      <w:szCs w:val="67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line="1072" w:lineRule="exact"/>
      <w:ind w:left="101"/>
      <w:outlineLvl w:val="2"/>
    </w:pPr>
    <w:rPr>
      <w:rFonts w:ascii="Arial Unicode MS" w:hAnsi="Arial Unicode MS" w:eastAsia="Arial Unicode MS" w:cs="Arial Unicode MS"/>
      <w:sz w:val="64"/>
      <w:szCs w:val="6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46"/>
      <w:outlineLvl w:val="3"/>
    </w:pPr>
    <w:rPr>
      <w:rFonts w:ascii="Arial Unicode MS" w:hAnsi="Arial Unicode MS" w:eastAsia="Arial Unicode MS" w:cs="Arial Unicode MS"/>
      <w:sz w:val="45"/>
      <w:szCs w:val="45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Unicode MS" w:hAnsi="Arial Unicode MS" w:eastAsia="Arial Unicode MS" w:cs="Arial Unicode MS"/>
      <w:sz w:val="41"/>
      <w:szCs w:val="41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71" w:hanging="434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2020-07-22T13:09:00Z</dcterms:created>
  <dc:creator>asus</dc:creator>
  <cp:lastModifiedBy>双子晨</cp:lastModifiedBy>
  <dcterms:modified xsi:type="dcterms:W3CDTF">2020-07-22T13:10:44Z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2052-11.1.0.9828</vt:lpwstr>
  </property>
</Properties>
</file>