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  <w:r>
        <w:drawing>
          <wp:anchor distT="0" distB="580390" distL="12700" distR="12700" simplePos="0" relativeHeight="1258301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12700</wp:posOffset>
            </wp:positionV>
            <wp:extent cx="3157855" cy="4004945"/>
            <wp:effectExtent l="0" t="0" r="4445" b="14605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4331335</wp:posOffset>
                </wp:positionV>
                <wp:extent cx="1512570" cy="2635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63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021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1384008718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46.8pt;margin-top:341.05pt;height:20.75pt;width:119.1pt;mso-position-horizontal-relative:page;z-index:503316480;mso-width-relative:page;mso-height-relative:page;" filled="f" stroked="f" coordsize="21600,21600" o:gfxdata="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CvbKt22AAAAAoBAAAPAAAAAAAAAAEAIAAAACIAAABkcnMvZG93bnJldi54bWxQ&#10;SwECFAAUAAAACACHTuJAwHUGSIUBAAAWAwAADgAAAAAAAAABACAAAAAnAQAAZHJzL2Uyb0RvYy54&#10;bWxQSwUGAAAAAAYABgBZAQAAH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6021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1384008718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4761865</wp:posOffset>
                </wp:positionV>
                <wp:extent cx="1512570" cy="2635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63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6021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+000 1234 5678 8090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46.8pt;margin-top:374.95pt;height:20.75pt;width:119.1pt;mso-position-horizontal-relative:page;mso-wrap-distance-bottom:0pt;mso-wrap-distance-left:9pt;mso-wrap-distance-right:9pt;mso-wrap-distance-top:0pt;mso-wrap-style:none;z-index:125830144;mso-width-relative:page;mso-height-relative:page;" filled="f" stroked="f" coordsize="21600,21600" o:gfxdata="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lfOVLXAAAACgEAAA8AAAAAAAAAAQAgAAAAIgAAAGRycy9kb3du&#10;cmV2LnhtbFBLAQIUABQAAAAIAIdO4kAwnZ54jgEAACI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color w:val="6021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 xml:space="preserve">© 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+000 1234 5678 8090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5243830</wp:posOffset>
                </wp:positionV>
                <wp:extent cx="1877695" cy="328866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3288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instrText xml:space="preserve">HYPERLINK "mailto:chuangkit@chuangkit.com"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chuangkit@chuangkit.com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021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北京市朝阳区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718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文化创意园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专业技能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62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计算机二级证书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72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英语四级证书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PS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（100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分）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AI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（95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分）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AXURE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（90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分）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6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Skech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（95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分）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奖项荣誉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47.1pt;margin-top:412.9pt;height:258.95pt;width:147.85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bVwhmtoAAAALAQAADwAAAAAAAAABACAAAAAiAAAAZHJzL2Rvd25yZXYu&#10;eG1sUEsBAhQAFAAAAAgAh07iQOvqVLeHAQAAFwMAAA4AAAAAAAAAAQAgAAAAKQ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500"/>
                        <w:jc w:val="left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instrText xml:space="preserve">HYPERLINK "mailto:chuangkit@chuangkit.com"</w:instrTex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chuangkit@chuangkit.com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fldChar w:fldCharType="end"/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sz w:val="19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021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北京市朝阳区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718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文化创意园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62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专业技能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62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计算机二级证书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72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英语四级证书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 xml:space="preserve">PS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（100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分）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 xml:space="preserve">AI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（95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分）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500"/>
                        <w:jc w:val="lef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 xml:space="preserve">AXURE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（90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分）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620"/>
                        <w:jc w:val="lef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 xml:space="preserve">Skech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（95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分）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62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奖项荣誉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8599170</wp:posOffset>
                </wp:positionV>
                <wp:extent cx="1378585" cy="31616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31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140" w:right="0" w:hanging="14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2016.02.29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创客贴大学 获校级优秀学生干部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2016.02.29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创客贴大学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获三好学生标兵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2015.10.23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创客贴大学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获国家励志奖学金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2015.12.04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创客贴大学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0" w:right="0" w:firstLine="26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获校级一等奖学金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6" w:lineRule="exac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2014.10.21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创客贴大学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获国家励志奖学金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2014.11.21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创客贴大学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21" w:lineRule="exact"/>
                              <w:ind w:left="0" w:right="0" w:firstLine="260"/>
                              <w:jc w:val="lef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获校级二等奖学金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67.3pt;margin-top:677.1pt;height:248.95pt;width:108.55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+zKvnbAAAADQEAAA8AAAAAAAAAAQAgAAAAIgAAAGRycy9kb3ducmV2&#10;LnhtbFBLAQIUABQAAAAIAIdO4kDdCqk9hwEAABcD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140" w:right="0" w:hanging="14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2016.02.29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创客贴大学 获校级优秀学生干部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2016.02.29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创客贴大学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获三好学生标兵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2015.10.23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创客贴大学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获国家励志奖学金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2015.12.04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创客贴大学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0" w:right="0" w:firstLine="26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获校级一等奖学金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6" w:lineRule="exac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2014.10.21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创客贴大学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获国家励志奖学金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2014.11.21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创客贴大学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1" w:lineRule="exact"/>
                        <w:ind w:left="0" w:right="0" w:firstLine="260"/>
                        <w:jc w:val="lef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</w:rPr>
                        <w:t>获校级二等奖学金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8"/>
          <w:szCs w:val="128"/>
        </w:rPr>
      </w:pPr>
      <w:r>
        <w:rPr>
          <w:rFonts w:hint="eastAsia" w:eastAsia="宋体"/>
          <w:color w:val="602100"/>
          <w:spacing w:val="0"/>
          <w:w w:val="100"/>
          <w:position w:val="0"/>
          <w:sz w:val="128"/>
          <w:szCs w:val="128"/>
          <w:lang w:val="en-US" w:eastAsia="zh-CN" w:bidi="zh-TW"/>
        </w:rPr>
        <w:t>速写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602100"/>
          <w:spacing w:val="0"/>
          <w:w w:val="100"/>
          <w:position w:val="0"/>
          <w:sz w:val="26"/>
          <w:szCs w:val="26"/>
          <w:lang w:val="zh-TW" w:eastAsia="zh-TW" w:bidi="zh-TW"/>
        </w:rPr>
        <w:t>求职意向：科技公司网站</w:t>
      </w:r>
      <w:r>
        <w:rPr>
          <w:rFonts w:ascii="Arial" w:hAnsi="Arial" w:eastAsia="Arial" w:cs="Arial"/>
          <w:color w:val="602100"/>
          <w:spacing w:val="0"/>
          <w:w w:val="100"/>
          <w:position w:val="0"/>
          <w:sz w:val="26"/>
          <w:szCs w:val="26"/>
          <w:lang w:val="en-US" w:eastAsia="en-US" w:bidi="en-US"/>
        </w:rPr>
        <w:t>Ul</w:t>
      </w:r>
      <w:r>
        <w:rPr>
          <w:color w:val="602100"/>
          <w:spacing w:val="0"/>
          <w:w w:val="100"/>
          <w:position w:val="0"/>
          <w:sz w:val="26"/>
          <w:szCs w:val="26"/>
          <w:lang w:val="zh-TW" w:eastAsia="zh-TW" w:bidi="zh-TW"/>
        </w:rPr>
        <w:t>设计师</w:t>
      </w:r>
      <w:bookmarkStart w:id="0" w:name="_GoBack"/>
      <w:bookmarkEnd w:id="0"/>
    </w:p>
    <w:p>
      <w:pPr>
        <w:pStyle w:val="11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自我评价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0" w:line="414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专业的广告设计教育背景，具备扎实的理论技术，熟悉界面设计流程方法，了解各种环 境下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GUI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的设计规范；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年的设计行业从业经验，熟悉平面、网站、移动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等各种平台 的设计需求，并具有完整的移动端设计经验，并有成功的上线设计作品；善于独立思考 思路开阔，热衷于不断分析行业优秀设计和最新设计风格；学习能力强，结果导向，责 任心强，能够承受较大的工作压力。</w:t>
      </w:r>
    </w:p>
    <w:p>
      <w:pPr>
        <w:pStyle w:val="11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工作经历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12" w:lineRule="exact"/>
        <w:ind w:left="0" w:right="0" w:firstLine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2015.05-2016.07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0"/>
          <w:szCs w:val="20"/>
          <w:lang w:val="en-US" w:eastAsia="zh-CN" w:bidi="zh-TW"/>
        </w:rPr>
        <w:t>速写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科技有限公司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设计师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12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负责酒快到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020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手机客户端、网站产品的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设计和交互设计；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12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负责酒快到营销活动的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视觉设计和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H5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设计；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12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根据公司营销计划的要求，准备不同的设计方案，并根据需求进行调整；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12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 xml:space="preserve">制订视觉规范和实施标准，推进公司设计效果的统一性和规范程度，提升公司品牌形象 与研发、测试和产品团队保持合作，不断更新现有产品的易用性，优化迭代移动产品；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2014.06-2015.04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创客贴科技有限公司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设计师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760" w:line="412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负责广告部中间页项目，与市场部同事密切合作，了解公司线上推广需求； 了解竞争公司的线上广告业务特征，对本公司的线上广告进行不断改进； 拟定初步设计方向，进行产品专题设计、广告推广优化设计和活动广告图设计； 相关部门保持沟通，对最初的设计进行不断优化，提升用户体验；</w:t>
      </w:r>
    </w:p>
    <w:p>
      <w:pPr>
        <w:pStyle w:val="11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项目经历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2015.06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速写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科技有限公司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设计师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对公司的官网进行全面改版，提升电脑端用户体验；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进行竞品分析，学习京东到家、爱鲜蜂等业务模式；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引导客户下载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App,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灌输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新功能和价值，增加客户粘性；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制定全新的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风格，优化页面产品结构，实现不同用户端产品的交互顺畅;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2015.10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xx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科技有限公司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UI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设计师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统计线上订单量，通过各类数据分析用户的购买意向；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调整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首页，以商品展示为主，推广公司自营产品曝光度；</w:t>
      </w:r>
    </w:p>
    <w:sectPr>
      <w:footnotePr>
        <w:numFmt w:val="decimal"/>
      </w:footnotePr>
      <w:pgSz w:w="13735" w:h="19429"/>
      <w:pgMar w:top="0" w:right="553" w:bottom="0" w:left="5106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19F2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3"/>
    <w:link w:val="5"/>
    <w:uiPriority w:val="0"/>
    <w:rPr>
      <w:rFonts w:ascii="Arial" w:hAnsi="Arial" w:eastAsia="Arial" w:cs="Arial"/>
      <w:sz w:val="18"/>
      <w:szCs w:val="18"/>
      <w:u w:val="none"/>
      <w:shd w:val="clear" w:color="auto" w:fill="auto"/>
    </w:rPr>
  </w:style>
  <w:style w:type="paragraph" w:customStyle="1" w:styleId="5">
    <w:name w:val="Picture caption|1"/>
    <w:basedOn w:val="1"/>
    <w:link w:val="4"/>
    <w:qFormat/>
    <w:uiPriority w:val="0"/>
    <w:pPr>
      <w:widowControl w:val="0"/>
      <w:shd w:val="clear" w:color="auto" w:fill="auto"/>
    </w:pPr>
    <w:rPr>
      <w:rFonts w:ascii="Arial" w:hAnsi="Arial" w:eastAsia="Arial" w:cs="Arial"/>
      <w:sz w:val="18"/>
      <w:szCs w:val="18"/>
      <w:u w:val="none"/>
      <w:shd w:val="clear" w:color="auto" w:fill="auto"/>
    </w:rPr>
  </w:style>
  <w:style w:type="character" w:customStyle="1" w:styleId="6">
    <w:name w:val="Other|1_"/>
    <w:basedOn w:val="3"/>
    <w:link w:val="7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  <w:spacing w:after="160" w:line="410" w:lineRule="auto"/>
    </w:pPr>
    <w:rPr>
      <w:rFonts w:ascii="MingLiU" w:hAnsi="MingLiU" w:eastAsia="MingLiU" w:cs="MingLiU"/>
      <w:sz w:val="20"/>
      <w:szCs w:val="20"/>
      <w:u w:val="none"/>
      <w:shd w:val="clear" w:color="auto" w:fill="auto"/>
    </w:rPr>
  </w:style>
  <w:style w:type="character" w:customStyle="1" w:styleId="8">
    <w:name w:val="Body text|1_"/>
    <w:basedOn w:val="3"/>
    <w:link w:val="9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160" w:line="410" w:lineRule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3"/>
    <w:link w:val="11"/>
    <w:uiPriority w:val="0"/>
    <w:rPr>
      <w:rFonts w:ascii="MingLiU" w:hAnsi="MingLiU" w:eastAsia="MingLiU" w:cs="MingLiU"/>
      <w:color w:val="60210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after="240"/>
      <w:ind w:firstLine="310"/>
    </w:pPr>
    <w:rPr>
      <w:rFonts w:ascii="MingLiU" w:hAnsi="MingLiU" w:eastAsia="MingLiU" w:cs="MingLiU"/>
      <w:color w:val="60210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sz w:val="22"/>
      <w:szCs w:val="22"/>
      <w:u w:val="none"/>
      <w:shd w:val="clear" w:color="auto" w:fill="auto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80" w:line="314" w:lineRule="auto"/>
    </w:pPr>
    <w:rPr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2020-05-04T09:37:22Z</dcterms:created>
  <dc:creator>asus</dc:creator>
  <cp:lastModifiedBy>双子晨</cp:lastModifiedBy>
  <dcterms:modified xsi:type="dcterms:W3CDTF">2020-05-04T09:40:24Z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