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before="240" w:line="360" w:lineRule="exact"/>
        <w:rPr>
          <w:rFonts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-542925</wp:posOffset>
                </wp:positionV>
                <wp:extent cx="7559675" cy="2127250"/>
                <wp:effectExtent l="0" t="0" r="3810" b="635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4" cy="2127274"/>
                          <a:chOff x="0" y="-577970"/>
                          <a:chExt cx="7559674" cy="2127274"/>
                        </a:xfrm>
                      </wpg:grpSpPr>
                      <wps:wsp>
                        <wps:cNvPr id="2" name="矩形: 圆角 2"/>
                        <wps:cNvSpPr/>
                        <wps:spPr>
                          <a:xfrm>
                            <a:off x="0" y="-577970"/>
                            <a:ext cx="7559674" cy="212727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CE687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矩形: 圆角 3"/>
                        <wps:cNvSpPr/>
                        <wps:spPr>
                          <a:xfrm flipV="1">
                            <a:off x="0" y="-259506"/>
                            <a:ext cx="7559674" cy="457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9A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矩形: 圆角 5"/>
                        <wps:cNvSpPr/>
                        <wps:spPr>
                          <a:xfrm flipV="1">
                            <a:off x="0" y="758626"/>
                            <a:ext cx="7559674" cy="13593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9A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35.25pt;margin-top:-42.75pt;height:167.5pt;width:595.25pt;z-index:-251648000;mso-width-relative:page;mso-height-relative:page;" coordorigin="0,-577970" coordsize="7559674,2127274" o:gfxdata="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fLwIbaAAAADAEAAA8A&#10;AAAAAAAAAQAgAAAAIgAAAGRycy9kb3ducmV2LnhtbFBLAQIUABQAAAAIAIdO4kACGa4AwAIAAEMJ&#10;AAAOAAAAAAAAAAEAIAAAACkBAABkcnMvZTJvRG9jLnhtbFBLBQYAAAAABgAGAFkBAABbBgAAAAA=&#10;">
                <o:lock v:ext="edit" aspectratio="f"/>
                <v:roundrect id="矩形: 圆角 2" o:spid="_x0000_s1026" o:spt="2" style="position:absolute;left:0;top:-577970;height:2127274;width:7559674;v-text-anchor:middle;" fillcolor="#CE6879" filled="t" stroked="f" coordsize="21600,21600" arcsize="0" o:gfxdata="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FIs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矩形: 圆角 3" o:spid="_x0000_s1026" o:spt="2" style="position:absolute;left:0;top:-259506;flip:y;height:45720;width:7559674;v-text-anchor:middle;" fillcolor="#DE9AA5" filled="t" stroked="f" coordsize="21600,21600" arcsize="0" o:gfxdata="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j8Wt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矩形: 圆角 5" o:spid="_x0000_s1026" o:spt="2" style="position:absolute;left:0;top:758626;flip:y;height:135931;width:7559674;v-text-anchor:middle;" fillcolor="#DE9AA5" filled="t" stroked="f" coordsize="21600,21600" arcsize="0" o:gfxdata="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KvhC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64770</wp:posOffset>
            </wp:positionV>
            <wp:extent cx="1047750" cy="1397000"/>
            <wp:effectExtent l="19050" t="19050" r="19685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1397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FFFFFF" w:themeColor="background1"/>
          <w:sz w:val="52"/>
          <w:lang w:val="en-US" w:eastAsia="zh-CN"/>
          <w14:textFill>
            <w14:solidFill>
              <w14:schemeClr w14:val="bg1"/>
            </w14:solidFill>
          </w14:textFill>
        </w:rPr>
        <w:t>速写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求职意向：采购经理/主管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35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岁  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汉族 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武汉市 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+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86 135 1213 1415     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SE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9181716151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@EN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com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高级采购主管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1、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基于集团快速扩张的产能要求，带领3人团队全面负责真空镀膜核心装备（主要包括真空腔室及相关机加工设备、液压控制系统等）的战略采购及供应商开发。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2、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针对现有供应商，组织团队通过统一招标、竞争性谈判等手段进行全年框架协议的集中签订、订单分配及资金计划统筹管理。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3、负责国外大型设备的国产化及2+1消除产能瓶颈工作，同时承担团队的Capex降本指标。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4、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与项目部的计划主管对接，负责对核心设备制造进度进行跟踪监测，确保设备如期交付，同时对buyer人员后续工作进行分配和管理。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5、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作为采购内审组成员，对间采业务部门进行定期内部审查，包括新开发的供应商合规性及合同的合规性等。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6、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 xml:space="preserve">负责所属设备质量异议方面的协调处理。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高级采购主管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、带领4人团队负责澳大利亚液化天然气项目在国内的全面采购工作，包括根据项目进度编制采购计划、前期询价、招标采购、合同执行、预算及结算资金计划编制，对分包商进行筛选、考察、评估，协助采购经理和项目经理进行分包招标。业主单位包括澳大利亚三大能源供应商之一的Origin Energy以及Santos。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2、负责加拿大温哥华8000吨钢构项目的全面招采工作及分包商采购范围的监督审核。业主单位为北美著名的工程公司Kiewit。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3、组织团队成员对投标项目进行询价、报价汇总分析，成本分析，形成采购部最终报价移交投标团队。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4、采购项目包括工程建筑材料、机电设备、钢结构、撬装管线等，并跟踪掌握主要工程材料的价格走势，降低实际采购过程中的成本。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5、开发与执行项目或投标项目匹配的供应商及进行绩效管理。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6、将首钢集团成功推广的寄售采购制度引入公司，优化已有采购制度。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7、负责团队成员的绩效考核及日常行政管理工作。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项目经历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2017.04--至今项目名称:澳大利亚Santos能源公司天然气项目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项目职责</w:t>
      </w:r>
      <w:r>
        <w:rPr>
          <w:rFonts w:hint="eastAsia" w:ascii="微软雅黑" w:hAnsi="微软雅黑" w:eastAsia="微软雅黑"/>
          <w:color w:val="585858"/>
        </w:rPr>
        <w:t>：带领4人团队负责澳大利亚液化天然气项目在国内的全面采购工作，包括根据项目进度编制采购计划、前期询价、招标采购、合同执行、预算及结算资金计划编制，对分包商进行筛选、考察、评估，协助采购经理和项目经理进行分包招标。直接负责电气、仪表的采购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项目描述：</w:t>
      </w:r>
      <w:r>
        <w:rPr>
          <w:rFonts w:hint="eastAsia" w:ascii="微软雅黑" w:hAnsi="微软雅黑" w:eastAsia="微软雅黑"/>
          <w:color w:val="585858"/>
        </w:rPr>
        <w:t>Santos项目是在澳大利亚的天然气开采项目，目前已进行450个撬装设备，总计金额超过4千万美金。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2017.01--2017.05项目名称:新厂区行政办公、IT设备铺设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项目职责：</w:t>
      </w:r>
      <w:r>
        <w:rPr>
          <w:rFonts w:hint="eastAsia" w:ascii="微软雅黑" w:hAnsi="微软雅黑" w:eastAsia="微软雅黑"/>
          <w:color w:val="585858"/>
        </w:rPr>
        <w:t>作为主要负责人，协同行政、IT技术人员对相关采购物料供应商进行选择，通过招标、谈判等方式完成新工厂的筹建采购。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项目描述：完成青岛新建工厂办公设备、IT/网络设备安装及劳保用品的采购工作。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2016.08--至今项目名称:OE能源液化天然气项目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项目职责：</w:t>
      </w:r>
      <w:r>
        <w:rPr>
          <w:rFonts w:hint="eastAsia" w:ascii="微软雅黑" w:hAnsi="微软雅黑" w:eastAsia="微软雅黑"/>
          <w:color w:val="585858"/>
        </w:rPr>
        <w:t>带领4人团队负责澳大利亚液化天然气项目在国内的全面采购工作，包括根据项目进度编制采购计划、前期询价、招标采购、合同执行、预算及结算资金计划编制，对分包商进行筛选、考察、评估，协助采购经理和项目经理进行分包招标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项目描述：</w:t>
      </w:r>
      <w:r>
        <w:rPr>
          <w:rFonts w:hint="eastAsia" w:ascii="微软雅黑" w:hAnsi="微软雅黑" w:eastAsia="微软雅黑"/>
          <w:color w:val="585858"/>
        </w:rPr>
        <w:t>该项目为澳大利亚三大能源运营商之一的Origin Energy在其本土的液化天然气分离撬装项目，总数量超过800套，合同金额超过5千万美金。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2013.07--2015.03项目名称:北京首钢罩式退火项目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项目职责：</w:t>
      </w:r>
      <w:r>
        <w:rPr>
          <w:rFonts w:hint="eastAsia" w:ascii="微软雅黑" w:hAnsi="微软雅黑" w:eastAsia="微软雅黑"/>
          <w:color w:val="585858"/>
        </w:rPr>
        <w:t>1、负责甲方工程材料的采购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2、负责机械设备的供应商审核、价格核算，参与总包工程商务谈判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3、负责ERP系统权限设置、流程培训，与公司系统接轨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项目描述：</w:t>
      </w:r>
      <w:r>
        <w:rPr>
          <w:rFonts w:hint="eastAsia" w:ascii="微软雅黑" w:hAnsi="微软雅黑" w:eastAsia="微软雅黑"/>
          <w:color w:val="585858"/>
        </w:rPr>
        <w:t>该项目总投资6亿元，年产能30万吨，采用先进的罩式退火设备，提供优质的建筑用钢。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b/>
          <w:sz w:val="24"/>
          <w:szCs w:val="24"/>
        </w:rPr>
        <w:t>教育背景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工业大学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市场营销本科        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1、国内外大型工程项目的招采管理经验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2、扎实的专业知识基础，熟知工程材料、机电设备相关专业技术知识及采购专业知识，善于供应商的开发及管理及成本控制。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3、富有团队精神，逻辑思维能力及执行能力强，具备较好的组织协调能力，善于沟通交流。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557C64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F5131"/>
    <w:rsid w:val="00236F88"/>
    <w:rsid w:val="002550EE"/>
    <w:rsid w:val="00276304"/>
    <w:rsid w:val="0027662B"/>
    <w:rsid w:val="002A0886"/>
    <w:rsid w:val="002C20D3"/>
    <w:rsid w:val="002F0664"/>
    <w:rsid w:val="002F1357"/>
    <w:rsid w:val="0030443F"/>
    <w:rsid w:val="003253CB"/>
    <w:rsid w:val="00327D74"/>
    <w:rsid w:val="003B467C"/>
    <w:rsid w:val="003B682F"/>
    <w:rsid w:val="003D0A76"/>
    <w:rsid w:val="003D395A"/>
    <w:rsid w:val="003E5E54"/>
    <w:rsid w:val="003F31F4"/>
    <w:rsid w:val="004029AF"/>
    <w:rsid w:val="00437EAE"/>
    <w:rsid w:val="00486EB4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309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92DD8"/>
    <w:rsid w:val="009A3588"/>
    <w:rsid w:val="009C6CA3"/>
    <w:rsid w:val="009F0B3E"/>
    <w:rsid w:val="009F2A66"/>
    <w:rsid w:val="00A227D7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800"/>
    <w:rsid w:val="00C44AF5"/>
    <w:rsid w:val="00C5191E"/>
    <w:rsid w:val="00C6432A"/>
    <w:rsid w:val="00C6473C"/>
    <w:rsid w:val="00C7667D"/>
    <w:rsid w:val="00CB0605"/>
    <w:rsid w:val="00CB7B71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5D55"/>
    <w:rsid w:val="00F820D5"/>
    <w:rsid w:val="00FA2432"/>
    <w:rsid w:val="00FA2FAD"/>
    <w:rsid w:val="00FC648A"/>
    <w:rsid w:val="00FE5AB7"/>
    <w:rsid w:val="36286A18"/>
    <w:rsid w:val="5A5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14d7b233bfb61cdda2e379d07ce7c3f\&#37319;&#36141;&#21592;3-5&#24180;&#32463;&#39564;&#31616;&#2790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采购员3-5年经验简洁简历.docx</Template>
  <Manager>WJW</Manager>
  <Pages>2</Pages>
  <Words>1521</Words>
  <Characters>1704</Characters>
  <Lines>13</Lines>
  <Paragraphs>3</Paragraphs>
  <TotalTime>11</TotalTime>
  <ScaleCrop>false</ScaleCrop>
  <LinksUpToDate>false</LinksUpToDate>
  <CharactersWithSpaces>1891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2020-05-03T15:57:00Z</dcterms:created>
  <dc:creator>双子晨</dc:creator>
  <cp:lastModifiedBy>双子晨</cp:lastModifiedBy>
  <dcterms:modified xsi:type="dcterms:W3CDTF">2020-05-03T15:57:57Z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